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9D2" w:rsidRDefault="00DC703C" w:rsidP="00221FF4">
      <w:bookmarkStart w:id="0" w:name="_GoBack"/>
      <w:r>
        <w:t>Rede Bauerndenkmal Stiftsplatz</w:t>
      </w:r>
      <w:r w:rsidR="00511251">
        <w:t xml:space="preserve"> - 23.9.2026</w:t>
      </w:r>
      <w:r w:rsidR="00AA23F7">
        <w:t xml:space="preserve"> - Johannes Büttner</w:t>
      </w:r>
    </w:p>
    <w:bookmarkEnd w:id="0"/>
    <w:p w:rsidR="00DC703C" w:rsidRDefault="00DC703C" w:rsidP="00221FF4"/>
    <w:p w:rsidR="00DC703C" w:rsidRDefault="00AA23F7" w:rsidP="00221FF4">
      <w:r>
        <w:t>Im</w:t>
      </w:r>
      <w:r w:rsidR="000741FB">
        <w:t xml:space="preserve"> Buch</w:t>
      </w:r>
      <w:r w:rsidR="00511251">
        <w:t xml:space="preserve"> von Carsten Pollnick und mir mit dem Titel</w:t>
      </w:r>
      <w:r w:rsidR="000741FB">
        <w:t xml:space="preserve"> „Fryheit</w:t>
      </w:r>
      <w:r>
        <w:t xml:space="preserve"> 1525</w:t>
      </w:r>
      <w:r w:rsidR="000741FB">
        <w:t xml:space="preserve">“ - </w:t>
      </w:r>
      <w:r>
        <w:t xml:space="preserve">über den Kampf von </w:t>
      </w:r>
      <w:r w:rsidR="000F29EB">
        <w:t xml:space="preserve"> „</w:t>
      </w:r>
      <w:r w:rsidR="000741FB">
        <w:t>Bauern und Bürger für Freiheit, Gleichheit und Brüderlichkeit in Churmainz, Aschaffenburg und im Odenwald</w:t>
      </w:r>
      <w:r w:rsidR="000F29EB">
        <w:t>“</w:t>
      </w:r>
      <w:r w:rsidR="000741FB">
        <w:t xml:space="preserve"> schrieben wir gleich am Anfang</w:t>
      </w:r>
      <w:r w:rsidR="009A6B59">
        <w:t>:</w:t>
      </w:r>
      <w:r w:rsidR="000741FB">
        <w:t xml:space="preserve"> </w:t>
      </w:r>
    </w:p>
    <w:p w:rsidR="008C5C45" w:rsidRDefault="000741FB" w:rsidP="00221FF4">
      <w:pPr>
        <w:rPr>
          <w:rFonts w:cs="Times New Roman"/>
          <w:color w:val="000000"/>
        </w:rPr>
      </w:pPr>
      <w:r w:rsidRPr="000F29EB">
        <w:rPr>
          <w:rFonts w:cs="Times New Roman"/>
          <w:color w:val="000000"/>
        </w:rPr>
        <w:t>Wir</w:t>
      </w:r>
      <w:r w:rsidR="000F29EB" w:rsidRPr="000F29EB">
        <w:rPr>
          <w:rFonts w:cs="Times New Roman"/>
          <w:color w:val="000000"/>
        </w:rPr>
        <w:t xml:space="preserve"> </w:t>
      </w:r>
      <w:r w:rsidR="00DC703C" w:rsidRPr="000F29EB">
        <w:rPr>
          <w:rFonts w:cs="Times New Roman"/>
          <w:color w:val="000000"/>
        </w:rPr>
        <w:t xml:space="preserve">widmen dieses Buch den 15 hingerichteten Aufständischen </w:t>
      </w:r>
      <w:r w:rsidR="000F29EB">
        <w:rPr>
          <w:rFonts w:cs="Times New Roman"/>
          <w:color w:val="000000"/>
        </w:rPr>
        <w:t xml:space="preserve">die </w:t>
      </w:r>
      <w:r w:rsidR="00DC703C" w:rsidRPr="000F29EB">
        <w:rPr>
          <w:rFonts w:cs="Times New Roman"/>
          <w:color w:val="000000"/>
        </w:rPr>
        <w:t>auf dem ehemaligen</w:t>
      </w:r>
      <w:r w:rsidR="00DC703C" w:rsidRPr="000F29EB">
        <w:rPr>
          <w:rFonts w:eastAsia="Times New Roman" w:cs="Times New Roman"/>
          <w:color w:val="000000"/>
          <w:lang w:eastAsia="de-DE"/>
        </w:rPr>
        <w:t> </w:t>
      </w:r>
      <w:r w:rsidR="000F29EB" w:rsidRPr="000F29EB">
        <w:rPr>
          <w:rFonts w:eastAsia="Times New Roman" w:cs="Times New Roman"/>
          <w:color w:val="000000"/>
          <w:lang w:eastAsia="de-DE"/>
        </w:rPr>
        <w:t xml:space="preserve">Marktplatz </w:t>
      </w:r>
      <w:r w:rsidR="00AA23F7">
        <w:rPr>
          <w:rFonts w:eastAsia="Times New Roman" w:cs="Times New Roman"/>
          <w:color w:val="000000"/>
          <w:lang w:eastAsia="de-DE"/>
        </w:rPr>
        <w:t xml:space="preserve">- das war </w:t>
      </w:r>
      <w:r w:rsidR="000F29EB" w:rsidRPr="000F29EB">
        <w:rPr>
          <w:rFonts w:eastAsia="Times New Roman" w:cs="Times New Roman"/>
          <w:color w:val="000000"/>
          <w:lang w:eastAsia="de-DE"/>
        </w:rPr>
        <w:t xml:space="preserve">hier auf dem Stiftsplatz </w:t>
      </w:r>
      <w:r w:rsidR="00AA23F7">
        <w:rPr>
          <w:rFonts w:eastAsia="Times New Roman" w:cs="Times New Roman"/>
          <w:color w:val="000000"/>
          <w:lang w:eastAsia="de-DE"/>
        </w:rPr>
        <w:t xml:space="preserve">- </w:t>
      </w:r>
      <w:r w:rsidR="00DC703C" w:rsidRPr="000F29EB">
        <w:rPr>
          <w:rFonts w:eastAsia="Times New Roman" w:cs="Times New Roman"/>
          <w:color w:val="000000"/>
          <w:lang w:eastAsia="de-DE"/>
        </w:rPr>
        <w:t xml:space="preserve">nach dem Einmarsch des Schwäbischen Bundes </w:t>
      </w:r>
      <w:r w:rsidR="000F29EB" w:rsidRPr="000F29EB">
        <w:rPr>
          <w:rFonts w:eastAsia="Times New Roman" w:cs="Times New Roman"/>
          <w:color w:val="000000"/>
          <w:lang w:eastAsia="de-DE"/>
        </w:rPr>
        <w:t xml:space="preserve">unter der Führung </w:t>
      </w:r>
      <w:r w:rsidR="00DC703C" w:rsidRPr="000F29EB">
        <w:rPr>
          <w:rFonts w:eastAsia="Times New Roman" w:cs="Times New Roman"/>
          <w:color w:val="000000"/>
          <w:lang w:eastAsia="de-DE"/>
        </w:rPr>
        <w:t>Frowin</w:t>
      </w:r>
      <w:r w:rsidR="00836AEE">
        <w:rPr>
          <w:rFonts w:eastAsia="Times New Roman" w:cs="Times New Roman"/>
          <w:color w:val="000000"/>
          <w:lang w:eastAsia="de-DE"/>
        </w:rPr>
        <w:t>‘s</w:t>
      </w:r>
      <w:r w:rsidR="00DC703C" w:rsidRPr="000F29EB">
        <w:rPr>
          <w:rFonts w:eastAsia="Times New Roman" w:cs="Times New Roman"/>
          <w:color w:val="000000"/>
          <w:lang w:eastAsia="de-DE"/>
        </w:rPr>
        <w:t xml:space="preserve"> von Hutten </w:t>
      </w:r>
      <w:r w:rsidR="00AA23F7">
        <w:rPr>
          <w:rFonts w:eastAsia="Times New Roman" w:cs="Times New Roman"/>
          <w:color w:val="000000"/>
          <w:lang w:eastAsia="de-DE"/>
        </w:rPr>
        <w:t xml:space="preserve">- </w:t>
      </w:r>
      <w:r w:rsidR="00DC703C" w:rsidRPr="000F29EB">
        <w:rPr>
          <w:rFonts w:eastAsia="Times New Roman" w:cs="Times New Roman"/>
          <w:color w:val="000000"/>
          <w:lang w:eastAsia="de-DE"/>
        </w:rPr>
        <w:t>geköpft wurden.</w:t>
      </w:r>
      <w:r w:rsidRPr="000F29EB">
        <w:rPr>
          <w:rFonts w:eastAsia="Times New Roman" w:cs="Times New Roman"/>
          <w:color w:val="000000"/>
          <w:lang w:eastAsia="de-DE"/>
        </w:rPr>
        <w:t xml:space="preserve"> </w:t>
      </w:r>
    </w:p>
    <w:p w:rsidR="00AA23F7" w:rsidRDefault="008C5C45" w:rsidP="00221FF4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Sie - und zwischen 80 </w:t>
      </w:r>
      <w:r w:rsidR="00AA23F7">
        <w:rPr>
          <w:rFonts w:cs="Times New Roman"/>
          <w:color w:val="000000"/>
        </w:rPr>
        <w:t>bis</w:t>
      </w:r>
      <w:r>
        <w:rPr>
          <w:rFonts w:cs="Times New Roman"/>
          <w:color w:val="000000"/>
        </w:rPr>
        <w:t xml:space="preserve"> 100.000 Bauern, Handwerker, Prediger und Bürger mussten sterben weil </w:t>
      </w:r>
      <w:r w:rsidR="00511251">
        <w:rPr>
          <w:rFonts w:cs="Times New Roman"/>
          <w:color w:val="000000"/>
        </w:rPr>
        <w:t xml:space="preserve">über </w:t>
      </w:r>
      <w:r w:rsidR="00AA23F7">
        <w:rPr>
          <w:rFonts w:cs="Times New Roman"/>
          <w:color w:val="000000"/>
        </w:rPr>
        <w:t>Hunderttausende</w:t>
      </w:r>
      <w:r>
        <w:rPr>
          <w:rFonts w:cs="Times New Roman"/>
          <w:color w:val="000000"/>
        </w:rPr>
        <w:t xml:space="preserve"> von ihnen bereit waren für das Ziel der Freiheit und Gleichheit ihr Leben </w:t>
      </w:r>
      <w:r w:rsidR="00AA23F7">
        <w:rPr>
          <w:rFonts w:cs="Times New Roman"/>
          <w:color w:val="000000"/>
        </w:rPr>
        <w:t>riskierten</w:t>
      </w:r>
      <w:r>
        <w:rPr>
          <w:rFonts w:cs="Times New Roman"/>
          <w:color w:val="000000"/>
        </w:rPr>
        <w:t xml:space="preserve"> u</w:t>
      </w:r>
      <w:r w:rsidR="00AA23F7">
        <w:rPr>
          <w:rFonts w:cs="Times New Roman"/>
          <w:color w:val="000000"/>
        </w:rPr>
        <w:t>m</w:t>
      </w:r>
      <w:r>
        <w:rPr>
          <w:rFonts w:cs="Times New Roman"/>
          <w:color w:val="000000"/>
        </w:rPr>
        <w:t xml:space="preserve"> die größte radikal-demokratische Erhebung im Heiligen Römischen Reich Deutscher Nation in Gang </w:t>
      </w:r>
      <w:r w:rsidR="00AA23F7">
        <w:rPr>
          <w:rFonts w:cs="Times New Roman"/>
          <w:color w:val="000000"/>
        </w:rPr>
        <w:t>zu setzen</w:t>
      </w:r>
      <w:r>
        <w:rPr>
          <w:rFonts w:cs="Times New Roman"/>
          <w:color w:val="000000"/>
        </w:rPr>
        <w:t xml:space="preserve">. </w:t>
      </w:r>
      <w:r w:rsidR="006A20CA">
        <w:rPr>
          <w:rFonts w:cs="Times New Roman"/>
          <w:color w:val="000000"/>
        </w:rPr>
        <w:t xml:space="preserve">Der Aufstand scheiterte - obwohl die Aufständischen </w:t>
      </w:r>
      <w:r w:rsidR="00511251">
        <w:rPr>
          <w:rFonts w:cs="Times New Roman"/>
          <w:color w:val="000000"/>
        </w:rPr>
        <w:t xml:space="preserve">in der Mehrzahl waren - aber zersplittert, nicht einheitlich und darum vereinzelt geschlagen. </w:t>
      </w:r>
      <w:r>
        <w:rPr>
          <w:rFonts w:cs="Times New Roman"/>
          <w:color w:val="000000"/>
        </w:rPr>
        <w:t xml:space="preserve">Die Rache der Herrschenden war grenzenlos. Aber nicht überraschend. </w:t>
      </w:r>
    </w:p>
    <w:p w:rsidR="009A6B59" w:rsidRDefault="008C5C45" w:rsidP="00221FF4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Damals wie heute schlagen Autokraten</w:t>
      </w:r>
      <w:r w:rsidR="006A20CA">
        <w:rPr>
          <w:rFonts w:cs="Times New Roman"/>
          <w:color w:val="000000"/>
        </w:rPr>
        <w:t xml:space="preserve"> mit ihren Armeen </w:t>
      </w:r>
      <w:r>
        <w:rPr>
          <w:rFonts w:cs="Times New Roman"/>
          <w:color w:val="000000"/>
        </w:rPr>
        <w:t xml:space="preserve">immer </w:t>
      </w:r>
      <w:r w:rsidR="00511251">
        <w:rPr>
          <w:rFonts w:cs="Times New Roman"/>
          <w:color w:val="000000"/>
        </w:rPr>
        <w:t xml:space="preserve">blutig zurück, </w:t>
      </w:r>
      <w:r>
        <w:rPr>
          <w:rFonts w:cs="Times New Roman"/>
          <w:color w:val="000000"/>
        </w:rPr>
        <w:t xml:space="preserve">wenn </w:t>
      </w:r>
      <w:r w:rsidR="00AA23F7">
        <w:rPr>
          <w:rFonts w:cs="Times New Roman"/>
          <w:color w:val="000000"/>
        </w:rPr>
        <w:t>der Kampf für Demokratie</w:t>
      </w:r>
      <w:r w:rsidR="006A20CA">
        <w:rPr>
          <w:rFonts w:cs="Times New Roman"/>
          <w:color w:val="000000"/>
        </w:rPr>
        <w:t xml:space="preserve"> scheitert</w:t>
      </w:r>
      <w:r>
        <w:rPr>
          <w:rFonts w:cs="Times New Roman"/>
          <w:color w:val="000000"/>
        </w:rPr>
        <w:t>.</w:t>
      </w:r>
      <w:r w:rsidR="009A6B59" w:rsidRPr="009A6B59">
        <w:rPr>
          <w:rFonts w:cs="Times New Roman"/>
          <w:color w:val="000000"/>
        </w:rPr>
        <w:t xml:space="preserve"> </w:t>
      </w:r>
      <w:r w:rsidR="00AA23F7">
        <w:rPr>
          <w:rFonts w:cs="Times New Roman"/>
          <w:color w:val="000000"/>
        </w:rPr>
        <w:t>Das war 1848 in Deutschland so - wie auch vor 90 Jahren im Spanischen Bürgerkrieg.</w:t>
      </w:r>
    </w:p>
    <w:p w:rsidR="00AA23F7" w:rsidRDefault="00AA23F7" w:rsidP="00221FF4">
      <w:pPr>
        <w:rPr>
          <w:rFonts w:cs="Times New Roman"/>
          <w:color w:val="000000"/>
        </w:rPr>
      </w:pPr>
    </w:p>
    <w:p w:rsidR="009A6B59" w:rsidRDefault="009A6B59" w:rsidP="00221FF4">
      <w:pPr>
        <w:rPr>
          <w:rFonts w:cs="Times New Roman"/>
          <w:color w:val="000000"/>
        </w:rPr>
      </w:pPr>
      <w:r w:rsidRPr="000F29EB">
        <w:rPr>
          <w:rFonts w:cs="Times New Roman"/>
          <w:color w:val="000000"/>
        </w:rPr>
        <w:t>Zwischen dem 29. Juni und dem 2. Juli 1525 trifft es einen „Pfaffen“ und zwei „Weltliche“</w:t>
      </w:r>
      <w:r>
        <w:rPr>
          <w:rFonts w:cs="Times New Roman"/>
          <w:color w:val="000000"/>
        </w:rPr>
        <w:t xml:space="preserve">, </w:t>
      </w:r>
    </w:p>
    <w:p w:rsidR="00DC703C" w:rsidRPr="00511251" w:rsidRDefault="00380F14" w:rsidP="00221FF4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>a</w:t>
      </w:r>
      <w:r w:rsidR="009A6B59" w:rsidRPr="000F29EB">
        <w:rPr>
          <w:rFonts w:cs="Times New Roman"/>
          <w:color w:val="000000"/>
        </w:rPr>
        <w:t xml:space="preserve">m 5. August werden „neun Gefangene“ hingerichtet und am 17. Oktober </w:t>
      </w:r>
      <w:r w:rsidR="009A6B59">
        <w:rPr>
          <w:rFonts w:cs="Times New Roman"/>
          <w:color w:val="000000"/>
        </w:rPr>
        <w:t xml:space="preserve">1525 </w:t>
      </w:r>
      <w:r w:rsidR="009A6B59" w:rsidRPr="000F29EB">
        <w:rPr>
          <w:rFonts w:cs="Times New Roman"/>
          <w:color w:val="000000"/>
        </w:rPr>
        <w:t xml:space="preserve">Claus Bopp, Konrad Stumpf und </w:t>
      </w:r>
      <w:r w:rsidR="009A6B59">
        <w:rPr>
          <w:rFonts w:cs="Times New Roman"/>
          <w:color w:val="000000"/>
        </w:rPr>
        <w:t>ein sogenannter</w:t>
      </w:r>
      <w:r w:rsidR="009A6B59" w:rsidRPr="000F29EB">
        <w:rPr>
          <w:rFonts w:cs="Times New Roman"/>
          <w:color w:val="000000"/>
        </w:rPr>
        <w:t xml:space="preserve"> „Bauer vom Wald</w:t>
      </w:r>
      <w:r w:rsidR="009A6B59">
        <w:rPr>
          <w:rFonts w:cs="Times New Roman"/>
          <w:color w:val="000000"/>
        </w:rPr>
        <w:t>“</w:t>
      </w:r>
      <w:r w:rsidR="009A6B59" w:rsidRPr="000F29EB">
        <w:rPr>
          <w:rFonts w:cs="Times New Roman"/>
          <w:color w:val="000000"/>
        </w:rPr>
        <w:t>.</w:t>
      </w:r>
      <w:r>
        <w:rPr>
          <w:rFonts w:cs="Times New Roman"/>
          <w:color w:val="000000"/>
        </w:rPr>
        <w:t xml:space="preserve"> Die restlichen Namen sind nicht bekannt.</w:t>
      </w:r>
    </w:p>
    <w:p w:rsidR="00DC703C" w:rsidRDefault="00DC703C" w:rsidP="00221FF4">
      <w:pPr>
        <w:spacing w:after="40"/>
        <w:rPr>
          <w:rFonts w:cs="Times New Roman"/>
          <w:bCs/>
          <w:color w:val="000000"/>
        </w:rPr>
      </w:pPr>
      <w:r w:rsidRPr="00B87465">
        <w:rPr>
          <w:rFonts w:cs="Times New Roman"/>
          <w:bCs/>
          <w:color w:val="000000"/>
        </w:rPr>
        <w:t>Ob es sich bei dem sogenannten „Paffen“</w:t>
      </w:r>
      <w:r w:rsidR="008C5C45">
        <w:rPr>
          <w:rFonts w:cs="Times New Roman"/>
          <w:bCs/>
          <w:color w:val="000000"/>
        </w:rPr>
        <w:t>, der zwischen dem 29. Juni und dem 2. Juli 1525 hingerichtet wurde</w:t>
      </w:r>
      <w:r w:rsidRPr="00B87465">
        <w:rPr>
          <w:rFonts w:cs="Times New Roman"/>
          <w:bCs/>
          <w:color w:val="000000"/>
        </w:rPr>
        <w:t xml:space="preserve"> um den Pfarrer Wolf Windeck aus Großheubach gehandelt hat, ist nicht überliefert, könnte aber durchaus sein. Dieser wurde wegen seiner </w:t>
      </w:r>
      <w:r w:rsidR="009A6B59">
        <w:rPr>
          <w:rFonts w:cs="Times New Roman"/>
          <w:bCs/>
          <w:color w:val="000000"/>
        </w:rPr>
        <w:t>sogenannten „</w:t>
      </w:r>
      <w:r w:rsidRPr="00B87465">
        <w:rPr>
          <w:rFonts w:cs="Times New Roman"/>
          <w:bCs/>
          <w:color w:val="000000"/>
        </w:rPr>
        <w:t>lutherischen Predigten</w:t>
      </w:r>
      <w:r w:rsidR="009A6B59">
        <w:rPr>
          <w:rFonts w:cs="Times New Roman"/>
          <w:bCs/>
          <w:color w:val="000000"/>
        </w:rPr>
        <w:t>“</w:t>
      </w:r>
      <w:r w:rsidRPr="00B87465">
        <w:rPr>
          <w:rFonts w:cs="Times New Roman"/>
          <w:bCs/>
          <w:color w:val="000000"/>
        </w:rPr>
        <w:t xml:space="preserve"> nach dem Einmarsch der Truppen des Schwäbischen Bundes</w:t>
      </w:r>
      <w:r w:rsidR="000741FB">
        <w:rPr>
          <w:rFonts w:cs="Times New Roman"/>
          <w:bCs/>
          <w:color w:val="000000"/>
        </w:rPr>
        <w:t xml:space="preserve"> von Amorbach kommend </w:t>
      </w:r>
      <w:r w:rsidR="009A6B59">
        <w:rPr>
          <w:rFonts w:cs="Times New Roman"/>
          <w:bCs/>
          <w:color w:val="000000"/>
        </w:rPr>
        <w:t>am 26. Juni</w:t>
      </w:r>
      <w:r w:rsidRPr="00B87465">
        <w:rPr>
          <w:rFonts w:cs="Times New Roman"/>
          <w:bCs/>
          <w:color w:val="000000"/>
        </w:rPr>
        <w:t xml:space="preserve"> in Großheubach gefangen genommen und könnte dann nach Aschaffenburg mitgeführt worden sein.</w:t>
      </w:r>
      <w:r w:rsidR="009A1E41">
        <w:rPr>
          <w:rFonts w:cs="Times New Roman"/>
          <w:bCs/>
          <w:color w:val="000000"/>
        </w:rPr>
        <w:t xml:space="preserve"> Das Datum passt. </w:t>
      </w:r>
      <w:r w:rsidR="000741FB">
        <w:rPr>
          <w:rFonts w:cs="Times New Roman"/>
          <w:bCs/>
          <w:color w:val="000000"/>
        </w:rPr>
        <w:t>Überliefert ist, dass ein</w:t>
      </w:r>
      <w:r w:rsidR="009A1E41">
        <w:rPr>
          <w:rFonts w:cs="Times New Roman"/>
          <w:bCs/>
          <w:color w:val="000000"/>
        </w:rPr>
        <w:t xml:space="preserve"> Pfaffe drei Tage später am 29. Juni 1525 in Aschaffenburg hingerichtet</w:t>
      </w:r>
      <w:r w:rsidR="000741FB">
        <w:rPr>
          <w:rFonts w:cs="Times New Roman"/>
          <w:bCs/>
          <w:color w:val="000000"/>
        </w:rPr>
        <w:t xml:space="preserve"> wurde</w:t>
      </w:r>
      <w:r w:rsidR="009A1E41">
        <w:rPr>
          <w:rFonts w:cs="Times New Roman"/>
          <w:bCs/>
          <w:color w:val="000000"/>
        </w:rPr>
        <w:t>.</w:t>
      </w:r>
    </w:p>
    <w:p w:rsidR="00AA23F7" w:rsidRPr="00B87465" w:rsidRDefault="00AA23F7" w:rsidP="00221FF4">
      <w:pPr>
        <w:spacing w:after="40"/>
        <w:rPr>
          <w:rFonts w:cs="Times New Roman"/>
          <w:bCs/>
          <w:color w:val="000000"/>
        </w:rPr>
      </w:pPr>
    </w:p>
    <w:p w:rsidR="009A1E41" w:rsidRDefault="009A1E41" w:rsidP="00221FF4">
      <w:pPr>
        <w:rPr>
          <w:rFonts w:cs="Times New Roman"/>
          <w:bCs/>
          <w:i/>
          <w:iCs/>
        </w:rPr>
      </w:pPr>
      <w:r>
        <w:rPr>
          <w:rFonts w:cs="Times New Roman"/>
          <w:bCs/>
        </w:rPr>
        <w:t xml:space="preserve">Zur Art und Weise der Hinrichtungen heißt es in </w:t>
      </w:r>
      <w:r>
        <w:rPr>
          <w:rFonts w:cs="Times New Roman"/>
          <w:bCs/>
          <w:u w:val="single"/>
        </w:rPr>
        <w:t>Conrad Dahls</w:t>
      </w:r>
      <w:r>
        <w:rPr>
          <w:rFonts w:cs="Times New Roman"/>
          <w:bCs/>
        </w:rPr>
        <w:t xml:space="preserve"> Beschreibung der Stadt Aschaffenburg und des Spessarts</w:t>
      </w:r>
      <w:r w:rsidR="00AA23F7">
        <w:rPr>
          <w:rFonts w:cs="Times New Roman"/>
          <w:bCs/>
        </w:rPr>
        <w:t xml:space="preserve"> 1818</w:t>
      </w:r>
      <w:r>
        <w:rPr>
          <w:rFonts w:cs="Times New Roman"/>
          <w:bCs/>
        </w:rPr>
        <w:t xml:space="preserve">: </w:t>
      </w:r>
      <w:r>
        <w:rPr>
          <w:rFonts w:cs="Times New Roman"/>
          <w:bCs/>
          <w:i/>
          <w:iCs/>
        </w:rPr>
        <w:t>Die Rädelsführer aber wurden beim Kopf genommen und enthauptet.</w:t>
      </w:r>
      <w:r w:rsidR="00511251">
        <w:rPr>
          <w:rFonts w:cs="Times New Roman"/>
          <w:bCs/>
          <w:i/>
          <w:iCs/>
        </w:rPr>
        <w:t xml:space="preserve"> </w:t>
      </w:r>
      <w:r>
        <w:rPr>
          <w:rFonts w:cs="Times New Roman"/>
          <w:bCs/>
        </w:rPr>
        <w:t>Und bei Willi Köhl</w:t>
      </w:r>
      <w:r w:rsidR="000741FB">
        <w:rPr>
          <w:rFonts w:cs="Times New Roman"/>
          <w:bCs/>
        </w:rPr>
        <w:t xml:space="preserve"> heißt es:</w:t>
      </w:r>
      <w:r>
        <w:rPr>
          <w:rFonts w:cs="Times New Roman"/>
          <w:bCs/>
        </w:rPr>
        <w:t xml:space="preserve"> </w:t>
      </w:r>
      <w:r>
        <w:rPr>
          <w:rFonts w:cs="Times New Roman"/>
          <w:bCs/>
          <w:i/>
          <w:iCs/>
        </w:rPr>
        <w:t>legte der Scharfrichter den Rädelsführern den Kopf vor die Füße.</w:t>
      </w:r>
    </w:p>
    <w:p w:rsidR="00AA23F7" w:rsidRPr="00511251" w:rsidRDefault="00AA23F7" w:rsidP="00221FF4">
      <w:pPr>
        <w:rPr>
          <w:rFonts w:cs="Times New Roman"/>
          <w:bCs/>
          <w:i/>
          <w:iCs/>
        </w:rPr>
      </w:pPr>
    </w:p>
    <w:p w:rsidR="00221FF4" w:rsidRPr="000F29EB" w:rsidRDefault="000741FB" w:rsidP="00221FF4">
      <w:pPr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 xml:space="preserve">Dieses </w:t>
      </w:r>
      <w:r w:rsidR="00AA23F7">
        <w:rPr>
          <w:rFonts w:cs="Times New Roman"/>
          <w:bCs/>
          <w:color w:val="000000"/>
        </w:rPr>
        <w:t>K</w:t>
      </w:r>
      <w:r>
        <w:rPr>
          <w:rFonts w:cs="Times New Roman"/>
          <w:bCs/>
          <w:color w:val="000000"/>
        </w:rPr>
        <w:t xml:space="preserve">öpfen als öffentliche Zurschaustellung zur Wiederherstellung der </w:t>
      </w:r>
      <w:r w:rsidR="00511251">
        <w:rPr>
          <w:rFonts w:cs="Times New Roman"/>
          <w:bCs/>
          <w:color w:val="000000"/>
        </w:rPr>
        <w:t>alten Ordnung</w:t>
      </w:r>
      <w:r>
        <w:rPr>
          <w:rFonts w:cs="Times New Roman"/>
          <w:bCs/>
          <w:color w:val="000000"/>
        </w:rPr>
        <w:t xml:space="preserve"> sollte vo</w:t>
      </w:r>
      <w:r w:rsidR="00221FF4">
        <w:rPr>
          <w:rFonts w:cs="Times New Roman"/>
          <w:bCs/>
          <w:color w:val="000000"/>
        </w:rPr>
        <w:t>r</w:t>
      </w:r>
      <w:r>
        <w:rPr>
          <w:rFonts w:cs="Times New Roman"/>
          <w:bCs/>
          <w:color w:val="000000"/>
        </w:rPr>
        <w:t xml:space="preserve"> möglichst vielen Zuschauern erfolgen</w:t>
      </w:r>
      <w:r w:rsidR="00221FF4">
        <w:rPr>
          <w:rFonts w:cs="Times New Roman"/>
          <w:bCs/>
          <w:color w:val="000000"/>
        </w:rPr>
        <w:t xml:space="preserve">. </w:t>
      </w:r>
      <w:r w:rsidR="00511251">
        <w:rPr>
          <w:rFonts w:cs="Times New Roman"/>
          <w:bCs/>
          <w:color w:val="000000"/>
        </w:rPr>
        <w:t>Daher der Marktplatz</w:t>
      </w:r>
      <w:r w:rsidR="009A1E41">
        <w:rPr>
          <w:rFonts w:cs="Times New Roman"/>
          <w:bCs/>
        </w:rPr>
        <w:t>, dort, wo die Bauern ihre Waren feilb</w:t>
      </w:r>
      <w:r w:rsidR="009A6B59">
        <w:rPr>
          <w:rFonts w:cs="Times New Roman"/>
          <w:bCs/>
        </w:rPr>
        <w:t>o</w:t>
      </w:r>
      <w:r w:rsidR="009A1E41">
        <w:rPr>
          <w:rFonts w:cs="Times New Roman"/>
          <w:bCs/>
        </w:rPr>
        <w:t xml:space="preserve">ten, </w:t>
      </w:r>
      <w:r w:rsidR="00511251">
        <w:rPr>
          <w:rFonts w:cs="Times New Roman"/>
          <w:bCs/>
        </w:rPr>
        <w:t xml:space="preserve">um zusätzlich die </w:t>
      </w:r>
      <w:r w:rsidR="009A1E41">
        <w:rPr>
          <w:rFonts w:cs="Times New Roman"/>
          <w:bCs/>
        </w:rPr>
        <w:t xml:space="preserve">Deliquenten </w:t>
      </w:r>
      <w:r w:rsidR="00511251">
        <w:rPr>
          <w:rFonts w:cs="Times New Roman"/>
          <w:bCs/>
        </w:rPr>
        <w:t>zu demütigen</w:t>
      </w:r>
      <w:r w:rsidR="009A1E41">
        <w:rPr>
          <w:rFonts w:cs="Times New Roman"/>
          <w:bCs/>
        </w:rPr>
        <w:t>. Für Aschaffenburg w</w:t>
      </w:r>
      <w:r w:rsidR="00221FF4">
        <w:rPr>
          <w:rFonts w:cs="Times New Roman"/>
          <w:bCs/>
        </w:rPr>
        <w:t>ar</w:t>
      </w:r>
      <w:r w:rsidR="009A1E41">
        <w:rPr>
          <w:rFonts w:cs="Times New Roman"/>
          <w:bCs/>
        </w:rPr>
        <w:t xml:space="preserve"> damit der </w:t>
      </w:r>
      <w:r w:rsidR="00511251">
        <w:rPr>
          <w:rFonts w:cs="Times New Roman"/>
          <w:bCs/>
        </w:rPr>
        <w:t>Stiftsplatz</w:t>
      </w:r>
      <w:r w:rsidR="009A1E41">
        <w:rPr>
          <w:rFonts w:cs="Times New Roman"/>
          <w:bCs/>
        </w:rPr>
        <w:t xml:space="preserve"> an der Stiftskirche der ideale Ort, an de</w:t>
      </w:r>
      <w:r w:rsidR="000F29EB">
        <w:rPr>
          <w:rFonts w:cs="Times New Roman"/>
          <w:bCs/>
        </w:rPr>
        <w:t>m</w:t>
      </w:r>
      <w:r w:rsidR="009A1E41">
        <w:rPr>
          <w:rFonts w:cs="Times New Roman"/>
          <w:bCs/>
        </w:rPr>
        <w:t xml:space="preserve"> die insgesamt fünfzehn Aufständischen </w:t>
      </w:r>
      <w:r w:rsidR="000F29EB">
        <w:rPr>
          <w:rFonts w:cs="Times New Roman"/>
          <w:bCs/>
        </w:rPr>
        <w:t>sterben mussten</w:t>
      </w:r>
      <w:r w:rsidR="009A1E41">
        <w:rPr>
          <w:rFonts w:cs="Times New Roman"/>
          <w:bCs/>
        </w:rPr>
        <w:t xml:space="preserve">. </w:t>
      </w:r>
    </w:p>
    <w:p w:rsidR="00221FF4" w:rsidRDefault="00221FF4" w:rsidP="00221FF4">
      <w:pPr>
        <w:rPr>
          <w:rFonts w:cs="Times New Roman"/>
          <w:bCs/>
        </w:rPr>
      </w:pPr>
    </w:p>
    <w:p w:rsidR="000741FB" w:rsidRDefault="00276D94" w:rsidP="00221FF4">
      <w:pPr>
        <w:rPr>
          <w:rFonts w:cs="Times New Roman"/>
          <w:bCs/>
        </w:rPr>
      </w:pPr>
      <w:r>
        <w:rPr>
          <w:rFonts w:cs="Times New Roman"/>
          <w:bCs/>
        </w:rPr>
        <w:t xml:space="preserve">In Anbetracht dessen, dass an diesem Brunnen das Mainzer Wappen ist, das Symbol der Churfürsten, die Stiftskirche als Symbol des Klerus gegenüber steht - </w:t>
      </w:r>
      <w:r w:rsidR="00AA23F7">
        <w:rPr>
          <w:rFonts w:cs="Times New Roman"/>
          <w:bCs/>
        </w:rPr>
        <w:t xml:space="preserve">damit </w:t>
      </w:r>
      <w:r>
        <w:rPr>
          <w:rFonts w:cs="Times New Roman"/>
          <w:bCs/>
        </w:rPr>
        <w:t xml:space="preserve">die damaligen Verantwortlichen für die Taten sichtbar sind, </w:t>
      </w:r>
      <w:r w:rsidR="000741FB">
        <w:rPr>
          <w:rFonts w:cs="Times New Roman"/>
          <w:bCs/>
        </w:rPr>
        <w:t xml:space="preserve">ist </w:t>
      </w:r>
      <w:r w:rsidR="000F29EB">
        <w:rPr>
          <w:rFonts w:cs="Times New Roman"/>
          <w:bCs/>
        </w:rPr>
        <w:t>der Stiftsbrunnen</w:t>
      </w:r>
      <w:r w:rsidR="000741FB">
        <w:rPr>
          <w:rFonts w:cs="Times New Roman"/>
          <w:bCs/>
        </w:rPr>
        <w:t xml:space="preserve"> auch d</w:t>
      </w:r>
      <w:r w:rsidR="000F29EB">
        <w:rPr>
          <w:rFonts w:cs="Times New Roman"/>
          <w:bCs/>
        </w:rPr>
        <w:t xml:space="preserve">er </w:t>
      </w:r>
      <w:r>
        <w:rPr>
          <w:rFonts w:cs="Times New Roman"/>
          <w:bCs/>
        </w:rPr>
        <w:t>richtige</w:t>
      </w:r>
      <w:r w:rsidR="000F29EB">
        <w:rPr>
          <w:rFonts w:cs="Times New Roman"/>
          <w:bCs/>
        </w:rPr>
        <w:t xml:space="preserve"> Ort </w:t>
      </w:r>
      <w:r w:rsidR="000741FB">
        <w:rPr>
          <w:rFonts w:cs="Times New Roman"/>
          <w:bCs/>
        </w:rPr>
        <w:t>um an die frühen Kämpfer für die Menschenrechte, für Freiheit und Gleichheit zu erinnern.</w:t>
      </w:r>
      <w:r w:rsidR="00511251">
        <w:rPr>
          <w:rFonts w:cs="Times New Roman"/>
          <w:bCs/>
        </w:rPr>
        <w:t xml:space="preserve"> Lasst uns an die Geschichte erinnern um unsere Freiheit für die Zukunft zu erhalten.</w:t>
      </w:r>
    </w:p>
    <w:p w:rsidR="009A1E41" w:rsidRDefault="009A1E41" w:rsidP="00221FF4"/>
    <w:sectPr w:rsidR="009A1E41" w:rsidSect="00602C5E">
      <w:pgSz w:w="11900" w:h="16840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54E" w:rsidRDefault="00A4354E" w:rsidP="009A1E41">
      <w:r>
        <w:separator/>
      </w:r>
    </w:p>
  </w:endnote>
  <w:endnote w:type="continuationSeparator" w:id="0">
    <w:p w:rsidR="00A4354E" w:rsidRDefault="00A4354E" w:rsidP="009A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54E" w:rsidRDefault="00A4354E" w:rsidP="009A1E41">
      <w:r>
        <w:separator/>
      </w:r>
    </w:p>
  </w:footnote>
  <w:footnote w:type="continuationSeparator" w:id="0">
    <w:p w:rsidR="00A4354E" w:rsidRDefault="00A4354E" w:rsidP="009A1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mirrorMargins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3C"/>
    <w:rsid w:val="00060809"/>
    <w:rsid w:val="000741FB"/>
    <w:rsid w:val="000F29EB"/>
    <w:rsid w:val="001E0ADA"/>
    <w:rsid w:val="00221FF4"/>
    <w:rsid w:val="00276D94"/>
    <w:rsid w:val="002B0275"/>
    <w:rsid w:val="003534C1"/>
    <w:rsid w:val="00380F14"/>
    <w:rsid w:val="003D0697"/>
    <w:rsid w:val="00511251"/>
    <w:rsid w:val="00602C5E"/>
    <w:rsid w:val="0069216C"/>
    <w:rsid w:val="006A20CA"/>
    <w:rsid w:val="00836AEE"/>
    <w:rsid w:val="008539D2"/>
    <w:rsid w:val="00881AA2"/>
    <w:rsid w:val="008C5C45"/>
    <w:rsid w:val="00961DA3"/>
    <w:rsid w:val="009A1E41"/>
    <w:rsid w:val="009A6B59"/>
    <w:rsid w:val="00A4354E"/>
    <w:rsid w:val="00A4751F"/>
    <w:rsid w:val="00AA23F7"/>
    <w:rsid w:val="00C245D6"/>
    <w:rsid w:val="00D45145"/>
    <w:rsid w:val="00DC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89707-FFD4-FF43-99D6-71FAC3C6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245D6"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notenzeichen1">
    <w:name w:val="Fußnotenzeichen1"/>
    <w:rsid w:val="009A1E41"/>
  </w:style>
  <w:style w:type="character" w:styleId="Funotenzeichen">
    <w:name w:val="footnote reference"/>
    <w:uiPriority w:val="99"/>
    <w:rsid w:val="009A1E41"/>
    <w:rPr>
      <w:vertAlign w:val="superscript"/>
    </w:rPr>
  </w:style>
  <w:style w:type="paragraph" w:customStyle="1" w:styleId="Funotentext1">
    <w:name w:val="Fußnotentext1"/>
    <w:basedOn w:val="Standard"/>
    <w:rsid w:val="009A1E41"/>
    <w:pPr>
      <w:widowControl w:val="0"/>
      <w:suppressAutoHyphens/>
      <w:spacing w:line="100" w:lineRule="atLeast"/>
    </w:pPr>
    <w:rPr>
      <w:rFonts w:ascii="Times New Roman" w:eastAsia="SimSun" w:hAnsi="Times New Roman" w:cs="Arial"/>
      <w:kern w:val="1"/>
      <w:sz w:val="20"/>
      <w:szCs w:val="20"/>
      <w:lang w:eastAsia="hi-IN" w:bidi="hi-IN"/>
    </w:rPr>
  </w:style>
  <w:style w:type="paragraph" w:styleId="Funotentext">
    <w:name w:val="footnote text"/>
    <w:basedOn w:val="Standard"/>
    <w:link w:val="FunotentextZchn"/>
    <w:uiPriority w:val="99"/>
    <w:rsid w:val="009A1E41"/>
    <w:pPr>
      <w:widowControl w:val="0"/>
      <w:suppressLineNumbers/>
      <w:suppressAutoHyphens/>
      <w:ind w:left="283" w:hanging="283"/>
    </w:pPr>
    <w:rPr>
      <w:rFonts w:ascii="Times New Roman" w:eastAsia="SimSun" w:hAnsi="Times New Roman" w:cs="Arial"/>
      <w:kern w:val="1"/>
      <w:sz w:val="20"/>
      <w:szCs w:val="20"/>
      <w:lang w:eastAsia="hi-IN" w:bidi="hi-IN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9A1E41"/>
    <w:rPr>
      <w:rFonts w:ascii="Times New Roman" w:eastAsia="SimSun" w:hAnsi="Times New Roman" w:cs="Arial"/>
      <w:kern w:val="1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Digitalladen</cp:lastModifiedBy>
  <cp:revision>2</cp:revision>
  <dcterms:created xsi:type="dcterms:W3CDTF">2026-09-24T11:58:00Z</dcterms:created>
  <dcterms:modified xsi:type="dcterms:W3CDTF">2026-09-24T11:58:00Z</dcterms:modified>
</cp:coreProperties>
</file>